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96D35">
      <w:pPr>
        <w:spacing w:before="480" w:after="480" w:line="288" w:lineRule="auto"/>
        <w:ind w:left="0"/>
        <w:jc w:val="center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公交车保险服务1年期框架协议采购项目报价文件</w:t>
      </w:r>
    </w:p>
    <w:p w14:paraId="79D1D127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bookmarkStart w:id="0" w:name="heading_0"/>
      <w:r>
        <w:rPr>
          <w:rFonts w:hint="eastAsia" w:ascii="Arial" w:hAnsi="Arial" w:eastAsia="等线" w:cs="Arial"/>
          <w:sz w:val="22"/>
          <w:lang w:val="en-US" w:eastAsia="zh-CN"/>
        </w:rPr>
        <w:t>项目</w:t>
      </w:r>
      <w:r>
        <w:rPr>
          <w:rFonts w:hint="eastAsia" w:ascii="Arial" w:hAnsi="Arial" w:eastAsia="等线" w:cs="Arial"/>
          <w:sz w:val="22"/>
        </w:rPr>
        <w:t>编号：SYJTYDKY20260901</w:t>
      </w:r>
    </w:p>
    <w:p w14:paraId="6C575D22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项目名称：公交车保险服务 一年期框架</w:t>
      </w:r>
    </w:p>
    <w:p w14:paraId="4B5C4F34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询价单位</w:t>
      </w:r>
      <w:r>
        <w:rPr>
          <w:rFonts w:hint="eastAsia" w:ascii="Arial" w:hAnsi="Arial" w:eastAsia="等线" w:cs="Arial"/>
          <w:sz w:val="22"/>
        </w:rPr>
        <w:t>：安徽省岳达客运服务有限公司</w:t>
      </w:r>
    </w:p>
    <w:p w14:paraId="4DBE5BCD">
      <w:pPr>
        <w:spacing w:before="380" w:after="140" w:line="288" w:lineRule="auto"/>
        <w:ind w:left="0"/>
        <w:jc w:val="left"/>
        <w:outlineLvl w:val="0"/>
      </w:pPr>
      <w:r>
        <w:rPr>
          <w:rFonts w:ascii="Arial" w:hAnsi="Arial" w:eastAsia="等线" w:cs="Arial"/>
          <w:b/>
          <w:sz w:val="36"/>
        </w:rPr>
        <w:t>一、报价函</w:t>
      </w:r>
      <w:bookmarkEnd w:id="0"/>
    </w:p>
    <w:p w14:paraId="37E5F8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致：安徽省岳达客运服务有限公司</w:t>
      </w:r>
    </w:p>
    <w:p w14:paraId="379E06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根据贵方发布的《公交车保险服务1年期框架协议采购项目询价公告》，我方经认真研究，决定参加本次报价，并郑重承诺如下：</w:t>
      </w:r>
    </w:p>
    <w:p w14:paraId="04B6B6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（一）我方已详细阅读并完全理解本项目询价公告、询价文件及全部附件内容，愿意按照上述文件要求提供本项目全部服务。</w:t>
      </w:r>
    </w:p>
    <w:p w14:paraId="5FBB2D75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ascii="Arial" w:hAnsi="Arial" w:eastAsia="等线" w:cs="Arial"/>
          <w:sz w:val="22"/>
        </w:rPr>
        <w:t>（二）本次报价为：单车首年标准保费人民币___</w:t>
      </w:r>
      <w:bookmarkStart w:id="6" w:name="_GoBack"/>
      <w:bookmarkEnd w:id="6"/>
      <w:r>
        <w:rPr>
          <w:rFonts w:ascii="Arial" w:hAnsi="Arial" w:eastAsia="等线" w:cs="Arial"/>
          <w:sz w:val="22"/>
        </w:rPr>
        <w:t>_元（大写：_________）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73F34D57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</w:rPr>
        <w:t>车险出险浮动系数表</w:t>
      </w:r>
      <w:r>
        <w:rPr>
          <w:rFonts w:hint="eastAsia" w:ascii="Arial" w:hAnsi="Arial" w:eastAsia="等线" w:cs="Arial"/>
          <w:sz w:val="22"/>
          <w:lang w:eastAsia="zh-CN"/>
        </w:rPr>
        <w:t>：</w:t>
      </w:r>
    </w:p>
    <w:tbl>
      <w:tblPr>
        <w:tblStyle w:val="3"/>
        <w:tblW w:w="8558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3"/>
        <w:gridCol w:w="2835"/>
        <w:gridCol w:w="3000"/>
      </w:tblGrid>
      <w:tr w14:paraId="0FBD4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558" w:type="dxa"/>
            <w:gridSpan w:val="3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B11BECC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eastAsia="zh-CN"/>
              </w:rPr>
              <w:t>车险出险浮动系数表</w:t>
            </w:r>
            <w:r>
              <w:rPr>
                <w:rFonts w:hint="eastAsia"/>
                <w:b w:val="0"/>
                <w:bCs w:val="0"/>
                <w:sz w:val="20"/>
                <w:lang w:eastAsia="zh-CN"/>
              </w:rPr>
              <w:t>（含</w:t>
            </w:r>
            <w:r>
              <w:rPr>
                <w:rFonts w:hint="eastAsia"/>
                <w:b w:val="0"/>
                <w:bCs w:val="0"/>
                <w:sz w:val="20"/>
                <w:lang w:val="en-US" w:eastAsia="zh-CN"/>
              </w:rPr>
              <w:t>新能源车第三者责任险保险、第三者附件医保外医疗费用责任险</w:t>
            </w:r>
            <w:r>
              <w:rPr>
                <w:rFonts w:hint="eastAsia"/>
                <w:b w:val="0"/>
                <w:bCs w:val="0"/>
                <w:sz w:val="20"/>
                <w:lang w:eastAsia="zh-CN"/>
              </w:rPr>
              <w:t>）</w:t>
            </w:r>
          </w:p>
        </w:tc>
      </w:tr>
      <w:tr w14:paraId="6E7FF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tcBorders>
              <w:left w:val="single" w:color="000000" w:sz="8" w:space="0"/>
            </w:tcBorders>
            <w:vAlign w:val="top"/>
          </w:tcPr>
          <w:p w14:paraId="5564229F">
            <w:pPr>
              <w:pStyle w:val="5"/>
              <w:spacing w:before="117"/>
              <w:ind w:left="0" w:leftChars="0" w:right="0" w:rightChars="0"/>
              <w:jc w:val="center"/>
              <w:rPr>
                <w:rFonts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eastAsia="zh-CN"/>
              </w:rPr>
              <w:t>车龄</w:t>
            </w: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42602CCD">
            <w:pPr>
              <w:pStyle w:val="5"/>
              <w:spacing w:before="117"/>
              <w:jc w:val="center"/>
              <w:rPr>
                <w:rFonts w:hint="default"/>
                <w:sz w:val="20"/>
                <w:lang w:val="en-US"/>
              </w:rPr>
            </w:pPr>
            <w:r>
              <w:rPr>
                <w:rFonts w:hint="eastAsia"/>
                <w:sz w:val="20"/>
                <w:lang w:val="en-US" w:eastAsia="zh-CN"/>
              </w:rPr>
              <w:t>NCD系数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1B764B3D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备注</w:t>
            </w:r>
          </w:p>
        </w:tc>
      </w:tr>
      <w:tr w14:paraId="44615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restart"/>
            <w:tcBorders>
              <w:left w:val="single" w:color="000000" w:sz="8" w:space="0"/>
            </w:tcBorders>
            <w:vAlign w:val="top"/>
          </w:tcPr>
          <w:p w14:paraId="16554732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55FF6311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2BBBFF44">
            <w:pPr>
              <w:pStyle w:val="5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1年</w:t>
            </w: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5C179871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554426C6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未出险</w:t>
            </w:r>
          </w:p>
        </w:tc>
      </w:tr>
      <w:tr w14:paraId="053F3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4FDA1C91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000E6F01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0C1A55A5">
            <w:pPr>
              <w:pStyle w:val="5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出险1次</w:t>
            </w:r>
          </w:p>
        </w:tc>
      </w:tr>
      <w:tr w14:paraId="40F24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5A097C5A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33064CDE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1.2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5B83F36D">
            <w:pPr>
              <w:pStyle w:val="5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上年出险2次</w:t>
            </w:r>
          </w:p>
        </w:tc>
      </w:tr>
      <w:tr w14:paraId="7E1B1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22131D43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7DE2FCB2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大于等于1.4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4C0531D6">
            <w:pPr>
              <w:pStyle w:val="5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上年出险3次及以上</w:t>
            </w:r>
          </w:p>
        </w:tc>
      </w:tr>
      <w:tr w14:paraId="26227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restart"/>
            <w:tcBorders>
              <w:left w:val="single" w:color="000000" w:sz="8" w:space="0"/>
            </w:tcBorders>
            <w:vAlign w:val="top"/>
          </w:tcPr>
          <w:p w14:paraId="293DEC76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5BB5F96C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4F7E9F5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0A45DECE">
            <w:pPr>
              <w:pStyle w:val="5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2年</w:t>
            </w: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1953DF0F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0.7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735B8337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连续二年未出险</w:t>
            </w:r>
          </w:p>
        </w:tc>
      </w:tr>
      <w:tr w14:paraId="05574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27AB1026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0E535DAE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37D9A0E3">
            <w:pPr>
              <w:pStyle w:val="5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二年内出险1次</w:t>
            </w:r>
          </w:p>
        </w:tc>
      </w:tr>
      <w:tr w14:paraId="71590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7E3C459A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63F30D4E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41613B19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二年内出险2次</w:t>
            </w:r>
          </w:p>
        </w:tc>
      </w:tr>
      <w:tr w14:paraId="6598B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77F79F9F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4DE87F78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1.2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0F2AA776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二年内出险3次</w:t>
            </w:r>
          </w:p>
        </w:tc>
      </w:tr>
      <w:tr w14:paraId="4007F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746FFABF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1DA4D6F6">
            <w:pPr>
              <w:pStyle w:val="5"/>
              <w:spacing w:before="117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大于等于1.4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712C56B6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二年内出险4次及以上</w:t>
            </w:r>
          </w:p>
        </w:tc>
      </w:tr>
      <w:tr w14:paraId="2AF56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restart"/>
            <w:tcBorders>
              <w:left w:val="single" w:color="000000" w:sz="8" w:space="0"/>
            </w:tcBorders>
            <w:vAlign w:val="top"/>
          </w:tcPr>
          <w:p w14:paraId="250899A6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2229812D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2B887630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3BD76C87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29F792B">
            <w:pPr>
              <w:pStyle w:val="5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3年以上</w:t>
            </w: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66AA6A99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0.5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4516D39D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连续四年未出险</w:t>
            </w:r>
          </w:p>
        </w:tc>
      </w:tr>
      <w:tr w14:paraId="24331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327C1616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016A9083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0.6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65F33E40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连续三年未出险</w:t>
            </w:r>
          </w:p>
        </w:tc>
      </w:tr>
      <w:tr w14:paraId="5E49F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75CD5896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5114661D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0.7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6E998324">
            <w:pPr>
              <w:pStyle w:val="5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三年内出险1次</w:t>
            </w:r>
          </w:p>
        </w:tc>
      </w:tr>
      <w:tr w14:paraId="028E9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16083D9C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2B64B277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50BAE937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三年内出险2次</w:t>
            </w:r>
          </w:p>
        </w:tc>
      </w:tr>
      <w:tr w14:paraId="18D90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05CB9C55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605EE19F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5709BA24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三年内出险3次</w:t>
            </w:r>
          </w:p>
        </w:tc>
      </w:tr>
      <w:tr w14:paraId="592D5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23" w:type="dxa"/>
            <w:vMerge w:val="continue"/>
            <w:tcBorders>
              <w:left w:val="single" w:color="000000" w:sz="8" w:space="0"/>
            </w:tcBorders>
            <w:vAlign w:val="top"/>
          </w:tcPr>
          <w:p w14:paraId="15CECEFA">
            <w:pPr>
              <w:pStyle w:val="5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  <w:vAlign w:val="top"/>
          </w:tcPr>
          <w:p w14:paraId="5CA569B5">
            <w:pPr>
              <w:pStyle w:val="5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大于等于1.2</w:t>
            </w:r>
          </w:p>
        </w:tc>
        <w:tc>
          <w:tcPr>
            <w:tcW w:w="3000" w:type="dxa"/>
            <w:tcBorders>
              <w:left w:val="single" w:color="000000" w:sz="6" w:space="0"/>
              <w:right w:val="single" w:color="000000" w:sz="8" w:space="0"/>
            </w:tcBorders>
          </w:tcPr>
          <w:p w14:paraId="000AA3F9">
            <w:pPr>
              <w:pStyle w:val="5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三年内出险4次及以上</w:t>
            </w:r>
          </w:p>
        </w:tc>
      </w:tr>
      <w:tr w14:paraId="42A6F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8558" w:type="dxa"/>
            <w:gridSpan w:val="3"/>
          </w:tcPr>
          <w:p w14:paraId="62FE1B37">
            <w:pPr>
              <w:pStyle w:val="5"/>
              <w:tabs>
                <w:tab w:val="left" w:pos="8848"/>
              </w:tabs>
              <w:spacing w:before="47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备注：承运人保险不浮动</w:t>
            </w:r>
          </w:p>
        </w:tc>
      </w:tr>
      <w:tr w14:paraId="40D6B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558" w:type="dxa"/>
            <w:gridSpan w:val="3"/>
            <w:tcBorders>
              <w:bottom w:val="single" w:color="auto" w:sz="4" w:space="0"/>
            </w:tcBorders>
          </w:tcPr>
          <w:p w14:paraId="6895BCF6">
            <w:pPr>
              <w:pStyle w:val="5"/>
              <w:tabs>
                <w:tab w:val="left" w:pos="5350"/>
              </w:tabs>
              <w:spacing w:before="37"/>
              <w:rPr>
                <w:rFonts w:hint="eastAsia" w:eastAsia="宋体"/>
                <w:sz w:val="20"/>
                <w:lang w:eastAsia="zh-CN"/>
              </w:rPr>
            </w:pPr>
            <w:r>
              <w:rPr>
                <w:b/>
                <w:bCs/>
                <w:sz w:val="20"/>
              </w:rPr>
              <w:t>保险期间</w:t>
            </w:r>
            <w:r>
              <w:rPr>
                <w:rFonts w:hint="eastAsia"/>
                <w:b/>
                <w:bCs/>
                <w:sz w:val="20"/>
                <w:lang w:eastAsia="zh-CN"/>
              </w:rPr>
              <w:t>：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lang w:eastAsia="zh-CN"/>
              </w:rPr>
              <w:t>一年</w:t>
            </w:r>
          </w:p>
        </w:tc>
      </w:tr>
    </w:tbl>
    <w:p w14:paraId="2807E22F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19F968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三</w:t>
      </w:r>
      <w:r>
        <w:rPr>
          <w:rFonts w:ascii="Arial" w:hAnsi="Arial" w:eastAsia="等线" w:cs="Arial"/>
          <w:sz w:val="22"/>
        </w:rPr>
        <w:t>）我方同意按询价文件要求提交相关资格证明材料，并保证所提供全部材料真实、合法、有效。如有虚假，我方愿意承担由此产生的一切法律责任。</w:t>
      </w:r>
    </w:p>
    <w:p w14:paraId="3A35E7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）如我方被确定为成交</w:t>
      </w:r>
      <w:r>
        <w:rPr>
          <w:rFonts w:hint="eastAsia" w:ascii="Arial" w:hAnsi="Arial" w:eastAsia="等线" w:cs="Arial"/>
          <w:sz w:val="22"/>
          <w:lang w:eastAsia="zh-CN"/>
        </w:rPr>
        <w:t>报价单位</w:t>
      </w:r>
      <w:r>
        <w:rPr>
          <w:rFonts w:ascii="Arial" w:hAnsi="Arial" w:eastAsia="等线" w:cs="Arial"/>
          <w:sz w:val="22"/>
        </w:rPr>
        <w:t>，我方将在规定时间内与贵方签订框架合作协议，并严格履行协议约定的全部义务和服务标准。</w:t>
      </w:r>
    </w:p>
    <w:p w14:paraId="33F1E0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五</w:t>
      </w:r>
      <w:r>
        <w:rPr>
          <w:rFonts w:ascii="Arial" w:hAnsi="Arial" w:eastAsia="等线" w:cs="Arial"/>
          <w:sz w:val="22"/>
        </w:rPr>
        <w:t>）我方承诺：在本次采购活动中，不向贵方任何工作人员提供回扣、返现、礼品、宴请或其他不正当利益。</w:t>
      </w:r>
    </w:p>
    <w:p w14:paraId="28D4C882">
      <w:pPr>
        <w:numPr>
          <w:ilvl w:val="0"/>
          <w:numId w:val="1"/>
        </w:num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  <w:bookmarkStart w:id="1" w:name="heading_1"/>
      <w:r>
        <w:rPr>
          <w:rFonts w:hint="eastAsia" w:ascii="Arial" w:hAnsi="Arial" w:eastAsia="等线" w:cs="Arial"/>
          <w:b/>
          <w:sz w:val="36"/>
          <w:lang w:eastAsia="zh-CN"/>
        </w:rPr>
        <w:t>报价单位</w:t>
      </w:r>
      <w:r>
        <w:rPr>
          <w:rFonts w:ascii="Arial" w:hAnsi="Arial" w:eastAsia="等线" w:cs="Arial"/>
          <w:b/>
          <w:sz w:val="36"/>
        </w:rPr>
        <w:t>基本情况表</w:t>
      </w:r>
      <w:bookmarkEnd w:id="1"/>
    </w:p>
    <w:tbl>
      <w:tblPr>
        <w:tblW w:w="84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0"/>
        <w:gridCol w:w="5019"/>
      </w:tblGrid>
      <w:tr w14:paraId="67AB1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CDA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50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4AA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5471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1D9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报价单位名称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EA3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1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D1E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20B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B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C13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经营保险业务许可证号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6DE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E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8BA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保险业务经营范围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5D5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30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26A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注册地址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758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A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8F9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安庆地区服务网点地址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F8A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05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C49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法定代表人姓名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28A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3E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7D9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项目联系人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086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8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EDD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50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E6F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C6175E2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三、资格证明文件清单</w:t>
      </w:r>
      <w:bookmarkEnd w:id="2"/>
    </w:p>
    <w:p w14:paraId="4F0FE9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eastAsia="zh-CN"/>
        </w:rPr>
        <w:t>报价单位</w:t>
      </w:r>
      <w:r>
        <w:rPr>
          <w:rFonts w:ascii="Arial" w:hAnsi="Arial" w:eastAsia="等线" w:cs="Arial"/>
          <w:sz w:val="22"/>
        </w:rPr>
        <w:t>须按以下清单提供相关证明材料，并加盖公章，作为本报价文件附件一并提交）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0"/>
        <w:gridCol w:w="3930"/>
        <w:gridCol w:w="1320"/>
        <w:gridCol w:w="2170"/>
      </w:tblGrid>
      <w:tr w14:paraId="02D5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885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6F8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证明材料名称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9A7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是否提供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9D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512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2CB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17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营业执照副本复印件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F9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006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有效期内</w:t>
            </w:r>
          </w:p>
        </w:tc>
      </w:tr>
      <w:tr w14:paraId="39D22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FD9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FB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经营保险业务许可证复印件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28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15C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含车险业务范围</w:t>
            </w:r>
          </w:p>
        </w:tc>
      </w:tr>
      <w:tr w14:paraId="62F0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962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B6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法定代表人身份证明及身份证复印件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8BA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82C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加盖公章</w:t>
            </w:r>
          </w:p>
        </w:tc>
      </w:tr>
      <w:tr w14:paraId="56C3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27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D0C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法定代表人授权委托书原件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72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08B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如授权代表参加</w:t>
            </w:r>
          </w:p>
        </w:tc>
      </w:tr>
      <w:tr w14:paraId="5F95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47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BB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被授权人身份证复印件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9C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C0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如授权代表参加</w:t>
            </w:r>
          </w:p>
        </w:tc>
      </w:tr>
      <w:tr w14:paraId="33EB9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9F4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B0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近三年无重大违法记录承诺函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AA2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563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加盖公章</w:t>
            </w:r>
          </w:p>
        </w:tc>
      </w:tr>
      <w:tr w14:paraId="2DB4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48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452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信用中国查询截图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25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7CD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报价截止前3日内</w:t>
            </w:r>
          </w:p>
        </w:tc>
      </w:tr>
      <w:tr w14:paraId="5EB77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B3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9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0E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安庆地区服务网点证明材料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567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是 □ 否</w:t>
            </w:r>
          </w:p>
        </w:tc>
        <w:tc>
          <w:tcPr>
            <w:tcW w:w="2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42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如营业执照、办公场所证明</w:t>
            </w:r>
          </w:p>
        </w:tc>
      </w:tr>
    </w:tbl>
    <w:p w14:paraId="4DFAC462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四、报价一览表</w:t>
      </w:r>
      <w:bookmarkEnd w:id="3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0"/>
        <w:gridCol w:w="2025"/>
        <w:gridCol w:w="3180"/>
        <w:gridCol w:w="2200"/>
      </w:tblGrid>
      <w:tr w14:paraId="778D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D3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A38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E92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险种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39C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保额（元）</w:t>
            </w:r>
          </w:p>
        </w:tc>
      </w:tr>
      <w:tr w14:paraId="3191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77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A82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车险</w:t>
            </w: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398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新能源车第三者责任险保险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2E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200万</w:t>
            </w:r>
          </w:p>
        </w:tc>
      </w:tr>
      <w:tr w14:paraId="565D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atLeast"/>
        </w:trPr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F6F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25" w:type="dxa"/>
            <w:vMerge w:val="continue"/>
            <w:tcBorders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B5C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1B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附加医保外医疗费用责任险（机动车第三者责任保险）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B69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200万（同第三者责任险保额）</w:t>
            </w:r>
          </w:p>
        </w:tc>
      </w:tr>
      <w:tr w14:paraId="0F59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AD8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25" w:type="dxa"/>
            <w:vMerge w:val="continue"/>
            <w:tcBorders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74E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C6D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机动车交通事故责任强制险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0B9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20万</w:t>
            </w:r>
          </w:p>
        </w:tc>
      </w:tr>
      <w:tr w14:paraId="2FE2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D9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2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EB1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承运人保险</w:t>
            </w: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FBD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每次事故赔偿限额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148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200万</w:t>
            </w:r>
          </w:p>
        </w:tc>
      </w:tr>
      <w:tr w14:paraId="03FB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CF9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25" w:type="dxa"/>
            <w:vMerge w:val="continue"/>
            <w:tcBorders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67F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62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1人赔偿限额（含驾驶员）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4DD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100万</w:t>
            </w:r>
          </w:p>
        </w:tc>
      </w:tr>
      <w:tr w14:paraId="47E37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284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25" w:type="dxa"/>
            <w:vMerge w:val="continue"/>
            <w:tcBorders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3CF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36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51人每人赔偿限额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A50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10万</w:t>
            </w:r>
          </w:p>
        </w:tc>
      </w:tr>
      <w:tr w14:paraId="4A70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7" w:hRule="atLeast"/>
        </w:trPr>
        <w:tc>
          <w:tcPr>
            <w:tcW w:w="28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290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合计（单车首年标准保费）</w:t>
            </w:r>
          </w:p>
        </w:tc>
        <w:tc>
          <w:tcPr>
            <w:tcW w:w="5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F59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38A7F9E">
      <w:pPr>
        <w:spacing w:before="380" w:after="140" w:line="288" w:lineRule="auto"/>
        <w:ind w:left="0"/>
        <w:jc w:val="left"/>
        <w:outlineLvl w:val="0"/>
      </w:pPr>
      <w:bookmarkStart w:id="4" w:name="heading_5"/>
      <w:r>
        <w:rPr>
          <w:rFonts w:ascii="Arial" w:hAnsi="Arial" w:eastAsia="等线" w:cs="Arial"/>
          <w:b/>
          <w:sz w:val="36"/>
        </w:rPr>
        <w:t>六、服务承诺函</w:t>
      </w:r>
      <w:bookmarkEnd w:id="4"/>
    </w:p>
    <w:p w14:paraId="0DBBD4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致：安徽省岳达客运服务有限公司</w:t>
      </w:r>
    </w:p>
    <w:p w14:paraId="29AC97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如我方被确定为本项目成交</w:t>
      </w:r>
      <w:r>
        <w:rPr>
          <w:rFonts w:hint="eastAsia" w:ascii="Arial" w:hAnsi="Arial" w:eastAsia="等线" w:cs="Arial"/>
          <w:sz w:val="22"/>
          <w:lang w:eastAsia="zh-CN"/>
        </w:rPr>
        <w:t>报价单位</w:t>
      </w:r>
      <w:r>
        <w:rPr>
          <w:rFonts w:ascii="Arial" w:hAnsi="Arial" w:eastAsia="等线" w:cs="Arial"/>
          <w:sz w:val="22"/>
        </w:rPr>
        <w:t>，我方郑重承诺提供以下服务：</w:t>
      </w:r>
    </w:p>
    <w:p w14:paraId="29F205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（一）承保服务</w:t>
      </w:r>
    </w:p>
    <w:p w14:paraId="6F7A0B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指定专属客户经理1名，负责本项目全流程对接，客户经理姓名：__________，联系电话：__________。</w:t>
      </w:r>
    </w:p>
    <w:p w14:paraId="30B9A2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车辆到期前30日主动发送续保提醒，确保车辆不脱保。</w:t>
      </w:r>
    </w:p>
    <w:p w14:paraId="0B5EB1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收到完整投保资料后1个工作日内完成承保出单。</w:t>
      </w:r>
    </w:p>
    <w:p w14:paraId="58F36B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每月5日前向采购人报送上月承保理赔台账。</w:t>
      </w:r>
    </w:p>
    <w:p w14:paraId="11D343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（二）理赔服务</w:t>
      </w:r>
    </w:p>
    <w:p w14:paraId="6A22EE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提供7×24小时全国统一报案受理服务。</w:t>
      </w:r>
    </w:p>
    <w:p w14:paraId="099733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岳西县城城区出险30分钟内到达现场，县域乡镇出险60分钟内到达现场。</w:t>
      </w:r>
    </w:p>
    <w:p w14:paraId="5550CE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理赔资料齐全后，5000元以下案件1个工作日内赔付，5000元至1万元案件3个工作日内赔付，1万元至10万元案件5个工作日内赔付。</w:t>
      </w:r>
    </w:p>
    <w:p w14:paraId="2627C1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不强制指定维修厂，尊重采购人自主选择维修机构的权利。</w:t>
      </w:r>
    </w:p>
    <w:p w14:paraId="24AA73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拒赔案件出具书面拒赔通知书，明确说明理由和法律依据。</w:t>
      </w:r>
    </w:p>
    <w:p w14:paraId="61F98033">
      <w:pPr>
        <w:spacing w:before="380" w:after="140" w:line="288" w:lineRule="auto"/>
        <w:ind w:left="0"/>
        <w:jc w:val="left"/>
        <w:outlineLvl w:val="0"/>
      </w:pPr>
      <w:bookmarkStart w:id="5" w:name="heading_6"/>
      <w:r>
        <w:rPr>
          <w:rFonts w:ascii="Arial" w:hAnsi="Arial" w:eastAsia="等线" w:cs="Arial"/>
          <w:b/>
          <w:sz w:val="36"/>
        </w:rPr>
        <w:t>七、廉洁承诺函</w:t>
      </w:r>
      <w:bookmarkEnd w:id="5"/>
    </w:p>
    <w:p w14:paraId="3A3B7F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致：安徽省岳达客运服务有限公司</w:t>
      </w:r>
    </w:p>
    <w:p w14:paraId="597333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为维护公平、公正、廉洁的采购环境，我方郑重承诺：</w:t>
      </w:r>
    </w:p>
    <w:p w14:paraId="72E0CE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（一）严格遵守国家法律法规及贵方采购管理相关制度，自觉接受贵方及纪检监察部门的监督。</w:t>
      </w:r>
    </w:p>
    <w:p w14:paraId="10691D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（二）不向贵方采购相关工作人员及其亲属提供任何形式的回扣、返现、礼金、有价证券、支付凭证。</w:t>
      </w:r>
    </w:p>
    <w:p w14:paraId="529ADD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（三）不向贵方采购相关工作人员提供可能影响公正执行公务的宴请、健身、娱乐、旅游等活动安排。</w:t>
      </w:r>
    </w:p>
    <w:p w14:paraId="53B77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（四）不向贵方采购相关工作人员赠送任何礼品、纪念品。</w:t>
      </w:r>
    </w:p>
    <w:p w14:paraId="0F482B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（五）不与其他</w:t>
      </w:r>
      <w:r>
        <w:rPr>
          <w:rFonts w:hint="eastAsia" w:ascii="Arial" w:hAnsi="Arial" w:eastAsia="等线" w:cs="Arial"/>
          <w:sz w:val="22"/>
          <w:lang w:eastAsia="zh-CN"/>
        </w:rPr>
        <w:t>报价单位</w:t>
      </w:r>
      <w:r>
        <w:rPr>
          <w:rFonts w:ascii="Arial" w:hAnsi="Arial" w:eastAsia="等线" w:cs="Arial"/>
          <w:sz w:val="22"/>
        </w:rPr>
        <w:t>串通报价，不进行任何形式的围标、串标行为。</w:t>
      </w:r>
    </w:p>
    <w:p w14:paraId="576CD6D5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（六）如违反上述承诺，我方自愿接受取消报价资格、取消成交资格、解除合同等处理，并承担由此产生的一切法律责任。</w:t>
      </w:r>
    </w:p>
    <w:p w14:paraId="1FB018D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7CA433D">
      <w:pPr>
        <w:spacing w:before="120" w:after="120" w:line="288" w:lineRule="auto"/>
        <w:ind w:left="0"/>
        <w:jc w:val="right"/>
      </w:pPr>
      <w:r>
        <w:rPr>
          <w:rFonts w:hint="eastAsia" w:ascii="Arial" w:hAnsi="Arial" w:eastAsia="等线" w:cs="Arial"/>
          <w:sz w:val="22"/>
          <w:lang w:eastAsia="zh-CN"/>
        </w:rPr>
        <w:t>报价单位</w:t>
      </w:r>
      <w:r>
        <w:rPr>
          <w:rFonts w:ascii="Arial" w:hAnsi="Arial" w:eastAsia="等线" w:cs="Arial"/>
          <w:sz w:val="22"/>
        </w:rPr>
        <w:t>名称（盖章）：__________</w:t>
      </w:r>
    </w:p>
    <w:p w14:paraId="0D1DCCE9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法定代表人或授权代表（签字）：__________</w:t>
      </w:r>
    </w:p>
    <w:p w14:paraId="481F9508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日期：______年____月____日</w:t>
      </w:r>
    </w:p>
    <w:p w14:paraId="01FCD3FC">
      <w:pPr>
        <w:spacing w:before="120" w:after="120" w:line="288" w:lineRule="auto"/>
        <w:ind w:left="0"/>
        <w:jc w:val="left"/>
      </w:pPr>
    </w:p>
    <w:sectPr>
      <w:footerReference r:id="rId3" w:type="default"/>
      <w:pgSz w:w="11905" w:h="1684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EBB4E">
    <w:r>
      <w:rPr>
        <w:sz w:val="21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68DF09F"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876E91"/>
    <w:multiLevelType w:val="singleLevel"/>
    <w:tmpl w:val="29876E9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5CA139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2542</Words>
  <Characters>3181</Characters>
  <TotalTime>13</TotalTime>
  <ScaleCrop>false</ScaleCrop>
  <LinksUpToDate>false</LinksUpToDate>
  <CharactersWithSpaces>3225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2026-09-18T07:18:00Z</dcterms:created>
  <dc:creator>Apache POI</dc:creator>
  <cp:lastModifiedBy>WPS</cp:lastModifiedBy>
  <dcterms:modified xsi:type="dcterms:W3CDTF">2026-09-18T07:51:29Z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{"Label":"1","ContentProducer":"001191110102MACQD9K64010000","ProduceID":"7686771411601656780","ReservedCode1":"","ContentPropagator":"","PropagateID":"","ReservedCode2":""}</vt:lpwstr>
  </property>
  <property fmtid="{D5CDD505-2E9C-101B-9397-08002B2CF9AE}" pid="3" name="KSOTemplateDocerSaveRecord">
    <vt:lpwstr>eyJoZGlkIjoiOTdjNTMxZTgyMTZhMjMyNDE3YWJlMjUyZDZmZmYxZWYiLCJ1c2VySWQiOiIxMjI1NjY0MTQifQ==</vt:lpwstr>
  </property>
  <property fmtid="{D5CDD505-2E9C-101B-9397-08002B2CF9AE}" pid="4" name="KSOProductBuildVer">
    <vt:lpwstr>2052-12.1.0.28043</vt:lpwstr>
  </property>
  <property fmtid="{D5CDD505-2E9C-101B-9397-08002B2CF9AE}" pid="5" name="ICV">
    <vt:lpwstr>07EDDD3D7B384173AF079676794CC005_12</vt:lpwstr>
  </property>
</Properties>
</file>