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456A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36"/>
          <w:szCs w:val="44"/>
          <w:lang w:val="en-US" w:eastAsia="zh-CN"/>
        </w:rPr>
        <w:t>报价清单</w:t>
      </w:r>
    </w:p>
    <w:p w14:paraId="51C03D94"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</w:p>
    <w:p w14:paraId="368D45FB">
      <w:pPr>
        <w:rPr>
          <w:rFonts w:hint="default"/>
          <w:u w:val="single"/>
          <w:lang w:val="en-US" w:eastAsia="zh-CN"/>
        </w:rPr>
      </w:pPr>
      <w:r>
        <w:rPr>
          <w:rFonts w:hint="default"/>
          <w:lang w:val="en-US" w:eastAsia="zh-CN"/>
        </w:rPr>
        <w:t>询价单位：</w:t>
      </w:r>
      <w:bookmarkStart w:id="0" w:name="OLE_LINK2"/>
      <w:r>
        <w:rPr>
          <w:rFonts w:hint="default"/>
          <w:u w:val="single"/>
          <w:lang w:val="en-US" w:eastAsia="zh-CN"/>
        </w:rPr>
        <w:t>安徽岳创信息科技发展有限公司</w:t>
      </w:r>
      <w:bookmarkEnd w:id="0"/>
    </w:p>
    <w:p w14:paraId="2238D4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项目编号：</w:t>
      </w:r>
      <w:r>
        <w:rPr>
          <w:rFonts w:hint="default"/>
          <w:u w:val="single"/>
          <w:shd w:val="clear" w:color="auto" w:fill="auto"/>
          <w:lang w:val="en-US" w:eastAsia="zh-CN"/>
        </w:rPr>
        <w:t xml:space="preserve">SYJTYC20260410 </w:t>
      </w:r>
    </w:p>
    <w:p w14:paraId="57F9BD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项目名称：</w:t>
      </w:r>
      <w:r>
        <w:rPr>
          <w:rFonts w:hint="eastAsia"/>
          <w:u w:val="single"/>
          <w:lang w:val="en-US" w:eastAsia="zh-CN"/>
        </w:rPr>
        <w:t>LED屏幕采购及安装</w:t>
      </w:r>
    </w:p>
    <w:tbl>
      <w:tblPr>
        <w:tblStyle w:val="5"/>
        <w:tblpPr w:leftFromText="180" w:rightFromText="180" w:vertAnchor="text" w:horzAnchor="page" w:tblpX="832" w:tblpY="67"/>
        <w:tblOverlap w:val="never"/>
        <w:tblW w:w="14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578"/>
        <w:gridCol w:w="5805"/>
        <w:gridCol w:w="1080"/>
        <w:gridCol w:w="2820"/>
        <w:gridCol w:w="1140"/>
        <w:gridCol w:w="1357"/>
      </w:tblGrid>
      <w:tr w14:paraId="0437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6" w:type="dxa"/>
            <w:noWrap w:val="0"/>
            <w:vAlign w:val="center"/>
          </w:tcPr>
          <w:p w14:paraId="36CE704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8" w:type="dxa"/>
            <w:noWrap w:val="0"/>
            <w:vAlign w:val="center"/>
          </w:tcPr>
          <w:p w14:paraId="7D6748B5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805" w:type="dxa"/>
            <w:noWrap w:val="0"/>
            <w:vAlign w:val="center"/>
          </w:tcPr>
          <w:p w14:paraId="1EAEF18F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080" w:type="dxa"/>
            <w:noWrap w:val="0"/>
            <w:vAlign w:val="center"/>
          </w:tcPr>
          <w:p w14:paraId="45D3BB7D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  <w:p w14:paraId="2511D67C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820" w:type="dxa"/>
            <w:noWrap w:val="0"/>
            <w:vAlign w:val="center"/>
          </w:tcPr>
          <w:p w14:paraId="1AD2E9BD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需求量</w:t>
            </w:r>
          </w:p>
        </w:tc>
        <w:tc>
          <w:tcPr>
            <w:tcW w:w="1140" w:type="dxa"/>
            <w:noWrap w:val="0"/>
            <w:vAlign w:val="center"/>
          </w:tcPr>
          <w:p w14:paraId="654745FF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57" w:type="dxa"/>
            <w:noWrap w:val="0"/>
            <w:vAlign w:val="center"/>
          </w:tcPr>
          <w:p w14:paraId="5FC63F7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</w:tc>
      </w:tr>
      <w:tr w14:paraId="116C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996" w:type="dxa"/>
            <w:vMerge w:val="restart"/>
            <w:noWrap w:val="0"/>
            <w:vAlign w:val="center"/>
          </w:tcPr>
          <w:p w14:paraId="45B1A3A8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项目①</w:t>
            </w:r>
          </w:p>
        </w:tc>
        <w:tc>
          <w:tcPr>
            <w:tcW w:w="1578" w:type="dxa"/>
            <w:vMerge w:val="restart"/>
            <w:noWrap w:val="0"/>
            <w:vAlign w:val="center"/>
          </w:tcPr>
          <w:p w14:paraId="2A8C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P1.86</w:t>
            </w:r>
          </w:p>
          <w:p w14:paraId="7940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全彩显示屏</w:t>
            </w:r>
          </w:p>
        </w:tc>
        <w:tc>
          <w:tcPr>
            <w:tcW w:w="5805" w:type="dxa"/>
            <w:vMerge w:val="restart"/>
            <w:noWrap w:val="0"/>
            <w:vAlign w:val="center"/>
          </w:tcPr>
          <w:p w14:paraId="720D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1、像素点间距：≤1.86mm</w:t>
            </w:r>
          </w:p>
          <w:p w14:paraId="60ABD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2、刷新率：≥3840Hz，支持通过配套控制软件调节刷新率设置选项</w:t>
            </w:r>
          </w:p>
          <w:p w14:paraId="0F4F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3、像素构成：1R、1G、1B</w:t>
            </w:r>
          </w:p>
          <w:p w14:paraId="5A7FF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4、封装方式：SMD表贴三合一，灯芯键合线材质为铜线，五面黑灯，表面不反光</w:t>
            </w:r>
          </w:p>
          <w:p w14:paraId="25975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5、驱动方式：恒流驱动；控制方式：同步控制系统；维护方式：前后双向维护</w:t>
            </w:r>
          </w:p>
          <w:p w14:paraId="4D02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6、整屏平整度≤0.04mm；模组平整度≤0.03mm</w:t>
            </w:r>
          </w:p>
          <w:p w14:paraId="30C3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7、白平衡亮度：0-700cd/㎡可调；亮度调节：0-100%亮度可调，256级手动/自动调节，屏幕亮度具有随环境照度的变化任意调整功能；亮度均匀性：≥99%</w:t>
            </w:r>
          </w:p>
          <w:p w14:paraId="7D8D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8、色温800K-18000K可调；白平衡状态下色温在6500K±5%；色温为6500K时，100%75%50%25%档电平白场调节色温误差≤100K</w:t>
            </w:r>
          </w:p>
          <w:p w14:paraId="750AE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9、水平视角≥170°；垂直视角≥170°</w:t>
            </w:r>
          </w:p>
          <w:p w14:paraId="663B7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10、对比度≥9000：1</w:t>
            </w:r>
          </w:p>
          <w:p w14:paraId="32014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11、具有H2S宽动态处理技术，解决主控机二次重复播放时的衰减等现象</w:t>
            </w:r>
          </w:p>
          <w:p w14:paraId="02034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12、灰度等级≥14bit，红绿蓝各256级，可达16384级；采用EPWM 灰阶控制技术提升低灰视觉效果，100%亮度时，14bit灰度；70%亮度，14bit灰度；50%亮度，14bit灰度；20%亮度，12bit灰度，显示画面无单列或单行像素失控现象；支持0-100%亮度时，8-14bits灰度自定义设置</w:t>
            </w:r>
          </w:p>
          <w:p w14:paraId="571AF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13、供电电源：在4.2*（1±10%）VDC～4.5*（1±10%）VDC范围内能正常工作；峰值功耗≤300W/m²；平均功耗≤120W/m²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57BD60E8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海康威视</w:t>
            </w:r>
          </w:p>
          <w:p w14:paraId="69CBF8C1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大华</w:t>
            </w:r>
          </w:p>
          <w:p w14:paraId="717218CB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利亚德</w:t>
            </w:r>
          </w:p>
          <w:p w14:paraId="1737390F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京东方</w:t>
            </w:r>
          </w:p>
          <w:p w14:paraId="7397A6BB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洲明</w:t>
            </w:r>
          </w:p>
          <w:p w14:paraId="6F9A90F8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（任选一）</w:t>
            </w:r>
          </w:p>
        </w:tc>
        <w:tc>
          <w:tcPr>
            <w:tcW w:w="2820" w:type="dxa"/>
            <w:noWrap w:val="0"/>
            <w:vAlign w:val="center"/>
          </w:tcPr>
          <w:p w14:paraId="073C74A8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岳西县岳安车辆检测中心等候区</w:t>
            </w:r>
          </w:p>
          <w:p w14:paraId="75B957C1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约4.2m*2.3m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79FA96B2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4900元/m²</w:t>
            </w:r>
          </w:p>
        </w:tc>
        <w:tc>
          <w:tcPr>
            <w:tcW w:w="1357" w:type="dxa"/>
            <w:vMerge w:val="restart"/>
            <w:noWrap w:val="0"/>
            <w:vAlign w:val="center"/>
          </w:tcPr>
          <w:p w14:paraId="28188C34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***品牌</w:t>
            </w:r>
          </w:p>
          <w:p w14:paraId="68E2DE5B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***元/m²</w:t>
            </w:r>
          </w:p>
        </w:tc>
      </w:tr>
      <w:tr w14:paraId="7102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996" w:type="dxa"/>
            <w:vMerge w:val="continue"/>
            <w:noWrap w:val="0"/>
            <w:vAlign w:val="center"/>
          </w:tcPr>
          <w:p w14:paraId="62A99BC7">
            <w:pPr>
              <w:widowControl w:val="0"/>
              <w:jc w:val="center"/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2AABE6A8">
            <w:pPr>
              <w:widowControl w:val="0"/>
              <w:jc w:val="center"/>
            </w:pPr>
          </w:p>
        </w:tc>
        <w:tc>
          <w:tcPr>
            <w:tcW w:w="5805" w:type="dxa"/>
            <w:vMerge w:val="continue"/>
            <w:noWrap w:val="0"/>
            <w:vAlign w:val="center"/>
          </w:tcPr>
          <w:p w14:paraId="43247E4B">
            <w:pPr>
              <w:widowControl w:val="0"/>
              <w:jc w:val="center"/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7D9004D5">
            <w:pPr>
              <w:widowControl w:val="0"/>
              <w:jc w:val="center"/>
            </w:pPr>
          </w:p>
        </w:tc>
        <w:tc>
          <w:tcPr>
            <w:tcW w:w="2820" w:type="dxa"/>
            <w:noWrap w:val="0"/>
            <w:vAlign w:val="center"/>
          </w:tcPr>
          <w:p w14:paraId="50621E37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岳西县岳安车辆检测中心会议室</w:t>
            </w:r>
          </w:p>
          <w:p w14:paraId="56B563F7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约4.2m*2.3m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 w14:paraId="345A6910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 w14:paraId="329C0E96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2C5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996" w:type="dxa"/>
            <w:vMerge w:val="continue"/>
            <w:noWrap w:val="0"/>
            <w:vAlign w:val="center"/>
          </w:tcPr>
          <w:p w14:paraId="5FF16558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4E86EC8B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5805" w:type="dxa"/>
            <w:vMerge w:val="continue"/>
            <w:noWrap w:val="0"/>
            <w:vAlign w:val="center"/>
          </w:tcPr>
          <w:p w14:paraId="2817E043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4C211F7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20" w:type="dxa"/>
            <w:noWrap w:val="0"/>
            <w:vAlign w:val="center"/>
          </w:tcPr>
          <w:p w14:paraId="563E603F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岳西县荣岳集团五楼会议室</w:t>
            </w:r>
          </w:p>
          <w:p w14:paraId="6813EEB5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约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2.6m*1.5m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 w14:paraId="43EDC101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 w14:paraId="1C0A6E3D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EA0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996" w:type="dxa"/>
            <w:vMerge w:val="continue"/>
            <w:noWrap w:val="0"/>
            <w:vAlign w:val="center"/>
          </w:tcPr>
          <w:p w14:paraId="784E64D0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2CC0EC7C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5805" w:type="dxa"/>
            <w:vMerge w:val="continue"/>
            <w:noWrap w:val="0"/>
            <w:vAlign w:val="center"/>
          </w:tcPr>
          <w:p w14:paraId="1140F528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47483EF9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20" w:type="dxa"/>
            <w:noWrap w:val="0"/>
            <w:vAlign w:val="center"/>
          </w:tcPr>
          <w:p w14:paraId="707650DE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岳西石关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龙潭乡村旅游会客厅</w:t>
            </w:r>
          </w:p>
          <w:p w14:paraId="1C7392C2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约4.2m*2.3m</w:t>
            </w:r>
          </w:p>
          <w:p w14:paraId="46A64ECA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40D4FF98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 w14:paraId="137AAFDB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FC6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996" w:type="dxa"/>
            <w:noWrap w:val="0"/>
            <w:vAlign w:val="center"/>
          </w:tcPr>
          <w:p w14:paraId="361278C2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项目②</w:t>
            </w:r>
          </w:p>
        </w:tc>
        <w:tc>
          <w:tcPr>
            <w:tcW w:w="1578" w:type="dxa"/>
            <w:noWrap w:val="0"/>
            <w:vAlign w:val="center"/>
          </w:tcPr>
          <w:p w14:paraId="69DE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P4.75</w:t>
            </w:r>
          </w:p>
          <w:p w14:paraId="7D6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室内单色屏</w:t>
            </w:r>
          </w:p>
        </w:tc>
        <w:tc>
          <w:tcPr>
            <w:tcW w:w="5805" w:type="dxa"/>
            <w:noWrap w:val="0"/>
            <w:vAlign w:val="center"/>
          </w:tcPr>
          <w:p w14:paraId="67C3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1、像素点间距≤4.75mm</w:t>
            </w:r>
          </w:p>
          <w:p w14:paraId="15884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2、单元板分辨率≥2048Dots</w:t>
            </w:r>
          </w:p>
          <w:p w14:paraId="3489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3、刷新率≥60Hz</w:t>
            </w:r>
          </w:p>
          <w:p w14:paraId="6203F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4、像素构成：1R</w:t>
            </w:r>
          </w:p>
          <w:p w14:paraId="47BA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5、驱动方式：恒流驱动</w:t>
            </w:r>
          </w:p>
          <w:p w14:paraId="0637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6、控制方式：同步控制系统、异步控制系统</w:t>
            </w:r>
          </w:p>
          <w:p w14:paraId="74240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7、维护方式：前后双向维护</w:t>
            </w:r>
          </w:p>
          <w:p w14:paraId="3386D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8、模组套件采用无螺丝工艺套件；模组结构为灯驱合一</w:t>
            </w:r>
          </w:p>
          <w:p w14:paraId="40E9B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9、反光率≤1%，白平衡亮度≥250cd/m²；亮度调节：0-100%亮度可调，屏幕亮度具有随环境照度的变化任意调整功能,亮度均匀性≥98%</w:t>
            </w:r>
          </w:p>
          <w:p w14:paraId="527C3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10、对比度≥6000：1；灰度等级≥8bit；水平视角≥160°，垂直视角≥160°</w:t>
            </w:r>
          </w:p>
          <w:p w14:paraId="2248C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11、峰值功耗≤200W/m²；平均功耗≤100W/m²</w:t>
            </w:r>
          </w:p>
        </w:tc>
        <w:tc>
          <w:tcPr>
            <w:tcW w:w="1080" w:type="dxa"/>
            <w:noWrap w:val="0"/>
            <w:vAlign w:val="center"/>
          </w:tcPr>
          <w:p w14:paraId="209378EE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美亚迪</w:t>
            </w:r>
          </w:p>
          <w:p w14:paraId="7EB19961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金三鑫</w:t>
            </w:r>
          </w:p>
          <w:p w14:paraId="07DC3265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盛彩时代</w:t>
            </w:r>
          </w:p>
          <w:p w14:paraId="72A78F89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高科</w:t>
            </w:r>
          </w:p>
          <w:p w14:paraId="78DDBDC8">
            <w:pPr>
              <w:widowControl w:val="0"/>
              <w:jc w:val="center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强力巨彩</w:t>
            </w:r>
          </w:p>
          <w:p w14:paraId="09E1387E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（任选一）</w:t>
            </w:r>
          </w:p>
        </w:tc>
        <w:tc>
          <w:tcPr>
            <w:tcW w:w="2820" w:type="dxa"/>
            <w:noWrap w:val="0"/>
            <w:vAlign w:val="center"/>
          </w:tcPr>
          <w:p w14:paraId="09EBBA85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岳西县岳安车辆检测中心窗口</w:t>
            </w:r>
          </w:p>
          <w:p w14:paraId="0148CE86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约18.5m*0.35m</w:t>
            </w:r>
          </w:p>
          <w:p w14:paraId="66D93212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9C8646B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1200元/m²</w:t>
            </w:r>
          </w:p>
        </w:tc>
        <w:tc>
          <w:tcPr>
            <w:tcW w:w="1357" w:type="dxa"/>
            <w:noWrap w:val="0"/>
            <w:vAlign w:val="center"/>
          </w:tcPr>
          <w:p w14:paraId="0187D468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***品牌</w:t>
            </w:r>
          </w:p>
          <w:p w14:paraId="65C4A965">
            <w:pPr>
              <w:widowControl w:val="0"/>
              <w:jc w:val="center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***元/m²</w:t>
            </w:r>
          </w:p>
        </w:tc>
      </w:tr>
      <w:tr w14:paraId="2FDA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996" w:type="dxa"/>
            <w:noWrap w:val="0"/>
            <w:vAlign w:val="center"/>
          </w:tcPr>
          <w:p w14:paraId="0DE80349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项目③</w:t>
            </w:r>
          </w:p>
        </w:tc>
        <w:tc>
          <w:tcPr>
            <w:tcW w:w="1578" w:type="dxa"/>
            <w:noWrap w:val="0"/>
            <w:vAlign w:val="center"/>
          </w:tcPr>
          <w:p w14:paraId="49AF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P1.25</w:t>
            </w:r>
          </w:p>
          <w:p w14:paraId="25ED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全彩显示屏</w:t>
            </w:r>
          </w:p>
        </w:tc>
        <w:tc>
          <w:tcPr>
            <w:tcW w:w="5805" w:type="dxa"/>
            <w:noWrap w:val="0"/>
            <w:vAlign w:val="center"/>
          </w:tcPr>
          <w:p w14:paraId="39D0D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1、像素点间距：≤1.25mm</w:t>
            </w:r>
          </w:p>
          <w:p w14:paraId="0EE26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2、刷新率：≥3840Hz，支持通过配套控制软件调节刷新率设置选项</w:t>
            </w:r>
          </w:p>
          <w:p w14:paraId="3F78A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3、像素构成：1R、1G、1B</w:t>
            </w:r>
          </w:p>
          <w:p w14:paraId="5F47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4、封装方式：SMD表贴三合一，灯芯键合线材质为铜线，五面黑灯，表面不反光</w:t>
            </w:r>
          </w:p>
          <w:p w14:paraId="0A669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5、驱动方式：恒流驱动；控制方式：同步控制系统；维护方式：前后双向维护</w:t>
            </w:r>
          </w:p>
          <w:p w14:paraId="6E820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6、整屏平整度≤0.04mm；模组平整度≤0.03mm</w:t>
            </w:r>
          </w:p>
          <w:p w14:paraId="5AE63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7、白平衡亮度：0-700cd/㎡可调；亮度调节：0-100%亮度可调，256级手动/自动调节，屏幕亮度具有随环境照度的变化任意调整功能；亮度均匀性：≥99%</w:t>
            </w:r>
          </w:p>
          <w:p w14:paraId="5DF78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8、色温800K-18000K可调；白平衡状态下色温在6500K±5%；色温为6500K时，100%75%50%25%档电平白场调节色温误差≤100K</w:t>
            </w:r>
          </w:p>
          <w:p w14:paraId="33889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9、水平视角≥170°；垂直视角≥170°</w:t>
            </w:r>
          </w:p>
          <w:p w14:paraId="0C6F8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10、对比度≥9000：1</w:t>
            </w:r>
          </w:p>
          <w:p w14:paraId="32E69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11、具有H2S宽动态处理技术，解决主控机二次重复播放时的衰减等现象</w:t>
            </w:r>
          </w:p>
          <w:p w14:paraId="25927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12、灰度等级≥14bit，红绿蓝各256级，可达16384级；采用EPWM 灰阶控制技术提升低灰视觉效果，100%亮度时，14bit灰度；70%亮度，14bit灰度；50%亮度，14bit灰度；20%亮度，12bit灰度，显示画面无单列或单行像素失控现象；支持0-100%亮度时，8-14bits灰度自定义设置</w:t>
            </w:r>
          </w:p>
          <w:p w14:paraId="6825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13、供电电源：在4.2*（1±10%）VDC～4.5*（1±10%）VDC范围内能正常工作；峰值功耗≤300W/m²；平均功耗≤120W/m²</w:t>
            </w:r>
          </w:p>
        </w:tc>
        <w:tc>
          <w:tcPr>
            <w:tcW w:w="1080" w:type="dxa"/>
            <w:noWrap w:val="0"/>
            <w:vAlign w:val="center"/>
          </w:tcPr>
          <w:p w14:paraId="67AC845F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海康威视</w:t>
            </w:r>
          </w:p>
          <w:p w14:paraId="49F98D3A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大华</w:t>
            </w:r>
          </w:p>
          <w:p w14:paraId="77BACEEB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利亚德</w:t>
            </w:r>
          </w:p>
          <w:p w14:paraId="267916AB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京东方</w:t>
            </w:r>
          </w:p>
          <w:p w14:paraId="3A9D8DD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洲明</w:t>
            </w:r>
          </w:p>
          <w:p w14:paraId="1604134A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（任选一）</w:t>
            </w:r>
          </w:p>
        </w:tc>
        <w:tc>
          <w:tcPr>
            <w:tcW w:w="2820" w:type="dxa"/>
            <w:noWrap w:val="0"/>
            <w:vAlign w:val="center"/>
          </w:tcPr>
          <w:p w14:paraId="485B83A9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岳西县盛岳集团四楼会议室</w:t>
            </w:r>
          </w:p>
          <w:p w14:paraId="6AABC12E">
            <w:pPr>
              <w:widowControl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约2.6m*1.5m</w:t>
            </w:r>
          </w:p>
        </w:tc>
        <w:tc>
          <w:tcPr>
            <w:tcW w:w="1140" w:type="dxa"/>
            <w:noWrap w:val="0"/>
            <w:vAlign w:val="center"/>
          </w:tcPr>
          <w:p w14:paraId="62B903C1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10500元/m²</w:t>
            </w:r>
          </w:p>
        </w:tc>
        <w:tc>
          <w:tcPr>
            <w:tcW w:w="1357" w:type="dxa"/>
            <w:noWrap w:val="0"/>
            <w:vAlign w:val="center"/>
          </w:tcPr>
          <w:p w14:paraId="291E0C25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***品牌</w:t>
            </w:r>
          </w:p>
          <w:p w14:paraId="4C0B7BE9">
            <w:pPr>
              <w:widowControl w:val="0"/>
              <w:jc w:val="center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***元/m²</w:t>
            </w:r>
          </w:p>
        </w:tc>
      </w:tr>
      <w:tr w14:paraId="6BE8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74" w:type="dxa"/>
            <w:gridSpan w:val="2"/>
            <w:noWrap w:val="0"/>
            <w:vAlign w:val="center"/>
          </w:tcPr>
          <w:p w14:paraId="31212F3C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12202" w:type="dxa"/>
            <w:gridSpan w:val="5"/>
            <w:noWrap w:val="0"/>
            <w:vAlign w:val="center"/>
          </w:tcPr>
          <w:p w14:paraId="15752759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  <w:vertAlign w:val="baseline"/>
                <w:lang w:val="en-US" w:eastAsia="zh-CN"/>
              </w:rPr>
              <w:t>1、本项目综合单价包含 LED 显示屏、控制系统、视频控制器、电源、接收卡、钢结构、边框及各类配套辅材等相关所有费用（视频控制器至接收卡的网线及220V 低压市电由甲方自备材料负责施工布设到位）。本项目报价为平方米全费用综合包干单价，包含产品（含附属设备及配件）供货、运输、装卸、现场安装、辅材、人工、税金及售后服务等全部相关费用，采购人无需额外支付任何费用。</w:t>
            </w:r>
          </w:p>
          <w:p w14:paraId="476F78E9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  <w:vertAlign w:val="baseline"/>
                <w:lang w:val="en-US" w:eastAsia="zh-CN"/>
              </w:rPr>
              <w:t>2、上述所有设备及配套配件整体享受3 年免费质保，质保期限自项目竣工验收合格之日起计算。</w:t>
            </w:r>
          </w:p>
          <w:p w14:paraId="63CC0C7C">
            <w:pPr>
              <w:widowControl w:val="0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  <w:vertAlign w:val="baseline"/>
                <w:lang w:val="en-US" w:eastAsia="zh-CN"/>
              </w:rPr>
              <w:t>3、质保期内，除人为损坏、不可抗力及自然灾害因素外，设备所有故障均由供应商免费上门检修、免费更换全新原厂配件、免费系统调试，不收取人工费、差旅费及其他任何相关费用。</w:t>
            </w:r>
          </w:p>
        </w:tc>
      </w:tr>
    </w:tbl>
    <w:p w14:paraId="43AC854A">
      <w:pPr>
        <w:jc w:val="right"/>
        <w:rPr>
          <w:rFonts w:hint="default"/>
          <w:lang w:val="en-US" w:eastAsia="zh-CN"/>
        </w:rPr>
      </w:pPr>
    </w:p>
    <w:p w14:paraId="63F648D7">
      <w:pPr>
        <w:jc w:val="right"/>
        <w:rPr>
          <w:rFonts w:hint="default"/>
          <w:lang w:val="en-US" w:eastAsia="zh-CN"/>
        </w:rPr>
      </w:pPr>
    </w:p>
    <w:p w14:paraId="4DA72804">
      <w:pPr>
        <w:wordWrap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</w:p>
    <w:p w14:paraId="7B1F1836">
      <w:pPr>
        <w:wordWrap w:val="0"/>
        <w:jc w:val="center"/>
        <w:rPr>
          <w:rFonts w:hint="eastAsia"/>
          <w:lang w:val="en-US" w:eastAsia="zh-CN"/>
        </w:rPr>
      </w:pPr>
    </w:p>
    <w:p w14:paraId="00515FF7">
      <w:pPr>
        <w:wordWrap w:val="0"/>
        <w:jc w:val="center"/>
        <w:rPr>
          <w:rFonts w:hint="eastAsia"/>
          <w:lang w:val="en-US" w:eastAsia="zh-CN"/>
        </w:rPr>
      </w:pPr>
    </w:p>
    <w:p w14:paraId="2868BB1C">
      <w:pPr>
        <w:wordWrap w:val="0"/>
        <w:jc w:val="center"/>
        <w:rPr>
          <w:rFonts w:hint="eastAsia"/>
          <w:lang w:val="en-US" w:eastAsia="zh-CN"/>
        </w:rPr>
      </w:pPr>
    </w:p>
    <w:p w14:paraId="597CD528">
      <w:pPr>
        <w:wordWrap w:val="0"/>
        <w:jc w:val="both"/>
        <w:rPr>
          <w:rFonts w:hint="eastAsia"/>
          <w:lang w:val="en-US" w:eastAsia="zh-CN"/>
        </w:rPr>
      </w:pPr>
    </w:p>
    <w:p w14:paraId="62BD5541">
      <w:pPr>
        <w:wordWrap w:val="0"/>
        <w:jc w:val="center"/>
        <w:rPr>
          <w:rFonts w:hint="eastAsia"/>
          <w:lang w:val="en-US" w:eastAsia="zh-CN"/>
        </w:rPr>
      </w:pPr>
    </w:p>
    <w:p w14:paraId="4E270D8E">
      <w:pPr>
        <w:wordWrap w:val="0"/>
        <w:jc w:val="center"/>
        <w:rPr>
          <w:rFonts w:hint="eastAsia"/>
          <w:lang w:val="en-US" w:eastAsia="zh-CN"/>
        </w:rPr>
      </w:pPr>
    </w:p>
    <w:p w14:paraId="13B84E28">
      <w:pPr>
        <w:wordWrap w:val="0"/>
        <w:jc w:val="both"/>
        <w:rPr>
          <w:rFonts w:hint="eastAsia"/>
          <w:lang w:val="en-US" w:eastAsia="zh-CN"/>
        </w:rPr>
      </w:pPr>
    </w:p>
    <w:p w14:paraId="4D14FA00">
      <w:pPr>
        <w:wordWrap w:val="0"/>
        <w:jc w:val="both"/>
        <w:rPr>
          <w:rFonts w:hint="eastAsia"/>
          <w:lang w:val="en-US" w:eastAsia="zh-CN"/>
        </w:rPr>
      </w:pPr>
    </w:p>
    <w:p w14:paraId="74A6077A">
      <w:pPr>
        <w:wordWrap w:val="0"/>
        <w:jc w:val="center"/>
        <w:rPr>
          <w:rFonts w:hint="eastAsia"/>
          <w:lang w:val="en-US" w:eastAsia="zh-CN"/>
        </w:rPr>
      </w:pPr>
    </w:p>
    <w:p w14:paraId="7231B6EA">
      <w:pPr>
        <w:wordWrap w:val="0"/>
        <w:jc w:val="center"/>
        <w:rPr>
          <w:rFonts w:hint="default"/>
          <w:lang w:val="en-US" w:eastAsia="zh-CN"/>
        </w:rPr>
      </w:pPr>
    </w:p>
    <w:p w14:paraId="0C1DE19B">
      <w:pPr>
        <w:wordWrap w:val="0"/>
        <w:jc w:val="center"/>
        <w:rPr>
          <w:rFonts w:hint="default"/>
          <w:lang w:val="en-US" w:eastAsia="zh-CN"/>
        </w:rPr>
      </w:pPr>
    </w:p>
    <w:p w14:paraId="71068E4E">
      <w:pPr>
        <w:wordWrap w:val="0"/>
        <w:jc w:val="right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 w:eastAsia="宋体"/>
          <w:sz w:val="24"/>
          <w:szCs w:val="32"/>
          <w:lang w:val="en-US" w:eastAsia="zh-CN"/>
        </w:rPr>
        <w:t xml:space="preserve">   </w:t>
      </w:r>
      <w:r>
        <w:rPr>
          <w:rFonts w:hint="default" w:eastAsia="宋体"/>
          <w:sz w:val="24"/>
          <w:szCs w:val="32"/>
          <w:lang w:val="en-US" w:eastAsia="zh-CN"/>
        </w:rPr>
        <w:t>报价单位：</w:t>
      </w:r>
      <w:r>
        <w:rPr>
          <w:rFonts w:hint="eastAsia" w:eastAsia="宋体"/>
          <w:sz w:val="24"/>
          <w:szCs w:val="32"/>
          <w:lang w:val="en-US" w:eastAsia="zh-CN"/>
        </w:rPr>
        <w:t xml:space="preserve">                 （盖章加骑缝章）</w:t>
      </w:r>
    </w:p>
    <w:p w14:paraId="2A6CB3C1"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日期：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default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default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default"/>
          <w:sz w:val="24"/>
          <w:szCs w:val="32"/>
          <w:lang w:val="en-US" w:eastAsia="zh-CN"/>
        </w:rPr>
        <w:t>日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90D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0D67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60D67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4B87"/>
    <w:rsid w:val="06E77A54"/>
    <w:rsid w:val="0D0C4CF8"/>
    <w:rsid w:val="0D480308"/>
    <w:rsid w:val="0E4B5666"/>
    <w:rsid w:val="1297499B"/>
    <w:rsid w:val="13857694"/>
    <w:rsid w:val="140F32ED"/>
    <w:rsid w:val="15CB330D"/>
    <w:rsid w:val="214B0C46"/>
    <w:rsid w:val="238A7DBB"/>
    <w:rsid w:val="24F40BB6"/>
    <w:rsid w:val="25E40DB9"/>
    <w:rsid w:val="275E7FBF"/>
    <w:rsid w:val="29736FE5"/>
    <w:rsid w:val="30B57AE1"/>
    <w:rsid w:val="330B4E61"/>
    <w:rsid w:val="3A72750F"/>
    <w:rsid w:val="489B00D4"/>
    <w:rsid w:val="4B9D18F1"/>
    <w:rsid w:val="52D160CB"/>
    <w:rsid w:val="54320450"/>
    <w:rsid w:val="56371E79"/>
    <w:rsid w:val="5F7033D3"/>
    <w:rsid w:val="60DD09F9"/>
    <w:rsid w:val="6C183AFC"/>
    <w:rsid w:val="6E273271"/>
    <w:rsid w:val="70F460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1682</Words>
  <Characters>2181</Characters>
  <Lines>0</Lines>
  <Paragraphs>0</Paragraphs>
  <TotalTime>8</TotalTime>
  <ScaleCrop>false</ScaleCrop>
  <LinksUpToDate>false</LinksUpToDate>
  <CharactersWithSpaces>2290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2025-09-11T09:39:07Z</dcterms:created>
  <dc:creator>Administrator</dc:creator>
  <cp:lastModifiedBy>盛岳集团</cp:lastModifiedBy>
  <dcterms:modified xsi:type="dcterms:W3CDTF">2026-04-22T01:28:23Z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FE9E9538FBC6403ABB00ED1856289C5D_13</vt:lpwstr>
  </property>
  <property fmtid="{D5CDD505-2E9C-101B-9397-08002B2CF9AE}" pid="4" name="KSOTemplateDocerSaveRecord">
    <vt:lpwstr>eyJoZGlkIjoiMDMyMjAzMzgxMDFhM2UwMzRlMDE4ZDgxZjg3YTdhMDkiLCJ1c2VySWQiOiIzNDA5Mzg5OTAifQ==</vt:lpwstr>
  </property>
</Properties>
</file>